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470B4D">
      <w:pPr>
        <w:jc w:val="center"/>
      </w:pPr>
      <w:hyperlink r:id="rId8"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250C7D">
      <w:pPr>
        <w:spacing w:after="120"/>
        <w:rPr>
          <w:b/>
          <w:u w:val="single"/>
        </w:rPr>
      </w:pPr>
      <w:r>
        <w:rPr>
          <w:b/>
          <w:u w:val="single"/>
        </w:rPr>
        <w:t>MADAGASCAR</w:t>
      </w:r>
      <w:r w:rsidR="00543B9A">
        <w:rPr>
          <w:b/>
          <w:u w:val="single"/>
        </w:rPr>
        <w:t xml:space="preserve"> </w:t>
      </w:r>
      <w:r w:rsidR="002E4E5B">
        <w:rPr>
          <w:b/>
          <w:u w:val="single"/>
        </w:rPr>
        <w:t>(</w:t>
      </w:r>
      <w:r w:rsidR="00797CC8">
        <w:rPr>
          <w:b/>
          <w:u w:val="single"/>
        </w:rPr>
        <w:t>third/fourth</w:t>
      </w:r>
      <w:r w:rsidR="0061376B">
        <w:rPr>
          <w:b/>
          <w:u w:val="single"/>
        </w:rPr>
        <w:t xml:space="preserve"> </w:t>
      </w:r>
      <w:r w:rsidR="002E4E5B">
        <w:rPr>
          <w:b/>
          <w:u w:val="single"/>
        </w:rPr>
        <w:t>report – CRC/C/</w:t>
      </w:r>
      <w:r>
        <w:rPr>
          <w:b/>
          <w:u w:val="single"/>
        </w:rPr>
        <w:t>MDG</w:t>
      </w:r>
      <w:r w:rsidR="007B398A">
        <w:rPr>
          <w:b/>
          <w:u w:val="single"/>
        </w:rPr>
        <w:t>/</w:t>
      </w:r>
      <w:r w:rsidR="006969BA">
        <w:rPr>
          <w:b/>
          <w:u w:val="single"/>
        </w:rPr>
        <w:t>3-</w:t>
      </w:r>
      <w:r w:rsidR="00797CC8">
        <w:rPr>
          <w:b/>
          <w:u w:val="single"/>
        </w:rPr>
        <w:t>4</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B14859" w:rsidRDefault="00B14859" w:rsidP="00B14859">
      <w:pPr>
        <w:spacing w:after="120"/>
      </w:pPr>
      <w:r>
        <w:t xml:space="preserve">Corporal punishment is lawful in the </w:t>
      </w:r>
      <w:r w:rsidRPr="00CE015B">
        <w:rPr>
          <w:b/>
        </w:rPr>
        <w:t>home</w:t>
      </w:r>
      <w:r>
        <w:t>. Provisions against violence and abuse in the Criminal Code (1972), the Act on the Rights and Protection of the Child (2007) and the Constitution (</w:t>
      </w:r>
      <w:r w:rsidR="004F7D9E">
        <w:t>2007</w:t>
      </w:r>
      <w:r>
        <w:t>) are not interpreted as prohibiting corporal punishment in childrearing.</w:t>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B14859" w:rsidRDefault="00FC190E" w:rsidP="00FC190E">
      <w:pPr>
        <w:spacing w:after="120"/>
        <w:rPr>
          <w:lang w:eastAsia="en-US"/>
        </w:rPr>
      </w:pPr>
      <w:r w:rsidRPr="00FC190E">
        <w:rPr>
          <w:lang w:eastAsia="en-US"/>
        </w:rPr>
        <w:t xml:space="preserve">Corporal punishment is </w:t>
      </w:r>
      <w:r w:rsidR="00B14859">
        <w:rPr>
          <w:lang w:eastAsia="en-US"/>
        </w:rPr>
        <w:t xml:space="preserve">reportedly prohibited </w:t>
      </w:r>
      <w:r w:rsidR="00CE015B">
        <w:rPr>
          <w:lang w:eastAsia="en-US"/>
        </w:rPr>
        <w:t xml:space="preserve">in </w:t>
      </w:r>
      <w:r w:rsidR="00CE015B" w:rsidRPr="00CE015B">
        <w:rPr>
          <w:b/>
          <w:lang w:eastAsia="en-US"/>
        </w:rPr>
        <w:t>schools</w:t>
      </w:r>
      <w:r w:rsidR="00CE015B">
        <w:rPr>
          <w:lang w:eastAsia="en-US"/>
        </w:rPr>
        <w:t xml:space="preserve"> </w:t>
      </w:r>
      <w:r w:rsidR="00B14859">
        <w:rPr>
          <w:lang w:eastAsia="en-US"/>
        </w:rPr>
        <w:t xml:space="preserve">(e.g. as stated in the third/fourth report to the Committee on the Rights of the Child, CRC/C/MDG/3-4, </w:t>
      </w:r>
      <w:proofErr w:type="spellStart"/>
      <w:r w:rsidR="00B14859">
        <w:rPr>
          <w:lang w:eastAsia="en-US"/>
        </w:rPr>
        <w:t>para</w:t>
      </w:r>
      <w:proofErr w:type="spellEnd"/>
      <w:r w:rsidR="00B14859">
        <w:rPr>
          <w:lang w:eastAsia="en-US"/>
        </w:rPr>
        <w:t>. 538), but we have been unable to confirm explicit prohibition in legislation.</w:t>
      </w:r>
    </w:p>
    <w:p w:rsidR="00B14859" w:rsidRDefault="00B14859" w:rsidP="00FC190E">
      <w:pPr>
        <w:spacing w:after="120"/>
        <w:rPr>
          <w:lang w:eastAsia="en-US"/>
        </w:rPr>
      </w:pPr>
      <w:r>
        <w:rPr>
          <w:lang w:eastAsia="en-US"/>
        </w:rPr>
        <w:t xml:space="preserve">In the </w:t>
      </w:r>
      <w:r w:rsidRPr="00CE015B">
        <w:rPr>
          <w:b/>
          <w:lang w:eastAsia="en-US"/>
        </w:rPr>
        <w:t>penal system</w:t>
      </w:r>
      <w:r>
        <w:rPr>
          <w:lang w:eastAsia="en-US"/>
        </w:rPr>
        <w:t>, corporal punishment is unlawful as a sentence for crime but it is not explicitly prohibited as a disciplinary measure in penal institutions.</w:t>
      </w:r>
      <w:r w:rsidR="00CE015B">
        <w:rPr>
          <w:lang w:eastAsia="en-US"/>
        </w:rPr>
        <w:t xml:space="preserve"> It is lawful in </w:t>
      </w:r>
      <w:r w:rsidR="00CE015B" w:rsidRPr="00CE015B">
        <w:rPr>
          <w:b/>
          <w:lang w:eastAsia="en-US"/>
        </w:rPr>
        <w:t>alternative care settings</w:t>
      </w:r>
      <w:r w:rsidR="00CE015B">
        <w:rPr>
          <w:lang w:eastAsia="en-US"/>
        </w:rPr>
        <w:t>.</w:t>
      </w:r>
    </w:p>
    <w:p w:rsidR="00A52BB4" w:rsidRDefault="00A52BB4" w:rsidP="00C252DE">
      <w:pPr>
        <w:spacing w:after="120"/>
        <w:rPr>
          <w:b/>
        </w:rPr>
      </w:pPr>
    </w:p>
    <w:p w:rsidR="00CE015B" w:rsidRDefault="00CE015B" w:rsidP="00C252DE">
      <w:pPr>
        <w:spacing w:after="120"/>
        <w:rPr>
          <w:b/>
          <w:iCs/>
        </w:rPr>
      </w:pPr>
      <w:r>
        <w:rPr>
          <w:b/>
        </w:rPr>
        <w:t xml:space="preserve">In its concluding observations on </w:t>
      </w:r>
      <w:r w:rsidR="00FC190E">
        <w:rPr>
          <w:b/>
        </w:rPr>
        <w:t xml:space="preserve">the state party’s </w:t>
      </w:r>
      <w:r>
        <w:rPr>
          <w:b/>
        </w:rPr>
        <w:t xml:space="preserve">second </w:t>
      </w:r>
      <w:r w:rsidR="00FC190E">
        <w:rPr>
          <w:b/>
        </w:rPr>
        <w:t xml:space="preserve">report in 1997, the Committee on the Rights of the Child recommended </w:t>
      </w:r>
      <w:r>
        <w:rPr>
          <w:b/>
        </w:rPr>
        <w:t xml:space="preserve">prohibition of corporal punishment in the home, schools and other institutions, together with training for teachers in the use of alternative disciplinary measures (CRC/C/15/Add.21, </w:t>
      </w:r>
      <w:proofErr w:type="spellStart"/>
      <w:r>
        <w:rPr>
          <w:b/>
        </w:rPr>
        <w:t>para</w:t>
      </w:r>
      <w:proofErr w:type="spellEnd"/>
      <w:r>
        <w:rPr>
          <w:b/>
        </w:rPr>
        <w:t xml:space="preserve">. 46). </w:t>
      </w:r>
      <w:r w:rsidR="008E2F21" w:rsidRPr="003942F0">
        <w:rPr>
          <w:b/>
        </w:rPr>
        <w:t>In light of the Committee</w:t>
      </w:r>
      <w:r w:rsidR="00F72865">
        <w:rPr>
          <w:b/>
        </w:rPr>
        <w:t xml:space="preserve"> on the Rights of the Child</w:t>
      </w:r>
      <w:r w:rsidR="00C252DE">
        <w:rPr>
          <w:b/>
        </w:rPr>
        <w:t>’s</w:t>
      </w:r>
      <w:r w:rsidR="00463C10">
        <w:rPr>
          <w:b/>
        </w:rPr>
        <w:t xml:space="preserve"> </w:t>
      </w:r>
      <w:r w:rsidR="008E2F21"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008E2F21" w:rsidRPr="003942F0">
        <w:rPr>
          <w:b/>
          <w:iCs/>
        </w:rPr>
        <w:t xml:space="preserve">e hope the Committee will </w:t>
      </w:r>
      <w:r w:rsidR="004F7D9E">
        <w:rPr>
          <w:b/>
          <w:iCs/>
        </w:rPr>
        <w:t xml:space="preserve">question </w:t>
      </w:r>
      <w:r w:rsidR="00BC68F4">
        <w:rPr>
          <w:b/>
          <w:iCs/>
        </w:rPr>
        <w:t xml:space="preserve">the Government of </w:t>
      </w:r>
      <w:r>
        <w:rPr>
          <w:b/>
          <w:iCs/>
        </w:rPr>
        <w:t xml:space="preserve">Madagascar </w:t>
      </w:r>
      <w:r w:rsidR="004F7D9E">
        <w:rPr>
          <w:b/>
          <w:iCs/>
        </w:rPr>
        <w:t>in detail on the current legality of corporal punishme</w:t>
      </w:r>
      <w:r w:rsidR="00E648BB">
        <w:rPr>
          <w:b/>
          <w:iCs/>
        </w:rPr>
        <w:t>n</w:t>
      </w:r>
      <w:r w:rsidR="004F7D9E">
        <w:rPr>
          <w:b/>
          <w:iCs/>
        </w:rPr>
        <w:t xml:space="preserve">t and urge the Government to </w:t>
      </w:r>
      <w:r>
        <w:rPr>
          <w:b/>
          <w:iCs/>
        </w:rPr>
        <w:t>ensure legislation explicitly prohibits corporal punishment in the home, schools and all other settings</w:t>
      </w:r>
      <w:bookmarkStart w:id="0" w:name="_GoBack"/>
      <w:bookmarkEnd w:id="0"/>
      <w:r>
        <w:rPr>
          <w:b/>
          <w:iCs/>
        </w:rPr>
        <w:t xml:space="preserve"> as a matter of priority.</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470B4D" w:rsidP="009C24BF">
      <w:pPr>
        <w:rPr>
          <w:i/>
          <w:iCs/>
        </w:rPr>
      </w:pPr>
      <w:hyperlink r:id="rId9" w:history="1">
        <w:r w:rsidR="009C24BF" w:rsidRPr="00575FB6">
          <w:rPr>
            <w:rStyle w:val="Hyperlink"/>
            <w:i/>
            <w:iCs/>
          </w:rPr>
          <w:t>www.endcorporalpunishment.org</w:t>
        </w:r>
      </w:hyperlink>
      <w:r w:rsidR="009C24BF">
        <w:rPr>
          <w:i/>
          <w:iCs/>
        </w:rPr>
        <w:t xml:space="preserve">; </w:t>
      </w:r>
      <w:hyperlink r:id="rId10"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1"/>
      <w:footerReference w:type="default" r:id="rId12"/>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F2" w:rsidRDefault="00A65EF2">
      <w:r>
        <w:separator/>
      </w:r>
    </w:p>
  </w:endnote>
  <w:endnote w:type="continuationSeparator" w:id="0">
    <w:p w:rsidR="00A65EF2" w:rsidRDefault="00A65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39" w:rsidRDefault="00470B4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B3" w:rsidRDefault="00470B4D">
    <w:pPr>
      <w:pStyle w:val="Footer"/>
      <w:jc w:val="center"/>
    </w:pPr>
    <w:r>
      <w:fldChar w:fldCharType="begin"/>
    </w:r>
    <w:r w:rsidR="00F63112">
      <w:instrText xml:space="preserve"> PAGE   \* MERGEFORMAT </w:instrText>
    </w:r>
    <w:r>
      <w:fldChar w:fldCharType="separate"/>
    </w:r>
    <w:r w:rsidR="00E648BB">
      <w:rPr>
        <w:noProof/>
      </w:rPr>
      <w:t>1</w:t>
    </w:r>
    <w:r>
      <w:rPr>
        <w:noProof/>
      </w:rPr>
      <w:fldChar w:fldCharType="end"/>
    </w:r>
  </w:p>
  <w:p w:rsidR="000002B3" w:rsidRDefault="00000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F2" w:rsidRDefault="00A65EF2">
      <w:r>
        <w:separator/>
      </w:r>
    </w:p>
  </w:footnote>
  <w:footnote w:type="continuationSeparator" w:id="0">
    <w:p w:rsidR="00A65EF2" w:rsidRDefault="00A65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5EE"/>
    <w:rsid w:val="000002B3"/>
    <w:rsid w:val="000176F0"/>
    <w:rsid w:val="000217BF"/>
    <w:rsid w:val="000338A8"/>
    <w:rsid w:val="0008612D"/>
    <w:rsid w:val="000A3923"/>
    <w:rsid w:val="0014131F"/>
    <w:rsid w:val="00147F85"/>
    <w:rsid w:val="00150855"/>
    <w:rsid w:val="00162F5A"/>
    <w:rsid w:val="001D56D4"/>
    <w:rsid w:val="001E140B"/>
    <w:rsid w:val="001F68F0"/>
    <w:rsid w:val="00205A1A"/>
    <w:rsid w:val="00215035"/>
    <w:rsid w:val="002230EE"/>
    <w:rsid w:val="00237875"/>
    <w:rsid w:val="00242520"/>
    <w:rsid w:val="00250C7D"/>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C2A68"/>
    <w:rsid w:val="003F1015"/>
    <w:rsid w:val="00414428"/>
    <w:rsid w:val="00424AF4"/>
    <w:rsid w:val="00425F3B"/>
    <w:rsid w:val="00437B2C"/>
    <w:rsid w:val="00463C10"/>
    <w:rsid w:val="00470B4D"/>
    <w:rsid w:val="004737EE"/>
    <w:rsid w:val="00490379"/>
    <w:rsid w:val="004C3E11"/>
    <w:rsid w:val="004D0FF8"/>
    <w:rsid w:val="004D4BCC"/>
    <w:rsid w:val="004D68EA"/>
    <w:rsid w:val="004E431B"/>
    <w:rsid w:val="004E691B"/>
    <w:rsid w:val="004F5801"/>
    <w:rsid w:val="004F70CD"/>
    <w:rsid w:val="004F7D9E"/>
    <w:rsid w:val="00520D79"/>
    <w:rsid w:val="005223A5"/>
    <w:rsid w:val="00543B9A"/>
    <w:rsid w:val="0055414A"/>
    <w:rsid w:val="00581B3E"/>
    <w:rsid w:val="00581D48"/>
    <w:rsid w:val="00597780"/>
    <w:rsid w:val="005A66D2"/>
    <w:rsid w:val="005C4DDD"/>
    <w:rsid w:val="005E2DC2"/>
    <w:rsid w:val="0060486A"/>
    <w:rsid w:val="00605D18"/>
    <w:rsid w:val="006101B1"/>
    <w:rsid w:val="0061376B"/>
    <w:rsid w:val="00620FAB"/>
    <w:rsid w:val="00623A0A"/>
    <w:rsid w:val="0062663B"/>
    <w:rsid w:val="006460B8"/>
    <w:rsid w:val="00655F1A"/>
    <w:rsid w:val="00681915"/>
    <w:rsid w:val="00683622"/>
    <w:rsid w:val="006969BA"/>
    <w:rsid w:val="006B237E"/>
    <w:rsid w:val="006B76CE"/>
    <w:rsid w:val="006C6EBB"/>
    <w:rsid w:val="006E3A2C"/>
    <w:rsid w:val="007604D4"/>
    <w:rsid w:val="00766D98"/>
    <w:rsid w:val="00767639"/>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925A3"/>
    <w:rsid w:val="008A26A7"/>
    <w:rsid w:val="008B74E3"/>
    <w:rsid w:val="008D4A87"/>
    <w:rsid w:val="008D5519"/>
    <w:rsid w:val="008E2F21"/>
    <w:rsid w:val="008E4894"/>
    <w:rsid w:val="00902C77"/>
    <w:rsid w:val="00921E92"/>
    <w:rsid w:val="00923377"/>
    <w:rsid w:val="00963DD6"/>
    <w:rsid w:val="0098296F"/>
    <w:rsid w:val="00994D13"/>
    <w:rsid w:val="009A2D05"/>
    <w:rsid w:val="009C24BF"/>
    <w:rsid w:val="009C25E9"/>
    <w:rsid w:val="009E0C08"/>
    <w:rsid w:val="009F5901"/>
    <w:rsid w:val="00A1392E"/>
    <w:rsid w:val="00A3668B"/>
    <w:rsid w:val="00A52185"/>
    <w:rsid w:val="00A52BB4"/>
    <w:rsid w:val="00A647F9"/>
    <w:rsid w:val="00A65EF2"/>
    <w:rsid w:val="00AB131E"/>
    <w:rsid w:val="00AB1753"/>
    <w:rsid w:val="00AC46B1"/>
    <w:rsid w:val="00B14123"/>
    <w:rsid w:val="00B14859"/>
    <w:rsid w:val="00B2447D"/>
    <w:rsid w:val="00B36E76"/>
    <w:rsid w:val="00B438B7"/>
    <w:rsid w:val="00B55728"/>
    <w:rsid w:val="00B57CFD"/>
    <w:rsid w:val="00B61ACB"/>
    <w:rsid w:val="00B73008"/>
    <w:rsid w:val="00B87C69"/>
    <w:rsid w:val="00B95040"/>
    <w:rsid w:val="00B9545D"/>
    <w:rsid w:val="00BA2A8D"/>
    <w:rsid w:val="00BB5726"/>
    <w:rsid w:val="00BB7182"/>
    <w:rsid w:val="00BC68F4"/>
    <w:rsid w:val="00BD259A"/>
    <w:rsid w:val="00BF7C1B"/>
    <w:rsid w:val="00C17385"/>
    <w:rsid w:val="00C252DE"/>
    <w:rsid w:val="00C37622"/>
    <w:rsid w:val="00C518E3"/>
    <w:rsid w:val="00C63547"/>
    <w:rsid w:val="00C91BB2"/>
    <w:rsid w:val="00C973D3"/>
    <w:rsid w:val="00C97C42"/>
    <w:rsid w:val="00CD349E"/>
    <w:rsid w:val="00CE015B"/>
    <w:rsid w:val="00CF3C9D"/>
    <w:rsid w:val="00CF6F86"/>
    <w:rsid w:val="00D04D81"/>
    <w:rsid w:val="00D14AE4"/>
    <w:rsid w:val="00D46AF1"/>
    <w:rsid w:val="00D5594E"/>
    <w:rsid w:val="00D64999"/>
    <w:rsid w:val="00D67B66"/>
    <w:rsid w:val="00D90209"/>
    <w:rsid w:val="00DE4FD8"/>
    <w:rsid w:val="00DF2A6A"/>
    <w:rsid w:val="00DF6FBF"/>
    <w:rsid w:val="00E120C8"/>
    <w:rsid w:val="00E218F1"/>
    <w:rsid w:val="00E262BB"/>
    <w:rsid w:val="00E348D1"/>
    <w:rsid w:val="00E37399"/>
    <w:rsid w:val="00E648BB"/>
    <w:rsid w:val="00E745E0"/>
    <w:rsid w:val="00E74E94"/>
    <w:rsid w:val="00E90F1D"/>
    <w:rsid w:val="00EF577B"/>
    <w:rsid w:val="00EF6D99"/>
    <w:rsid w:val="00F03CDA"/>
    <w:rsid w:val="00F238AE"/>
    <w:rsid w:val="00F27919"/>
    <w:rsid w:val="00F325F7"/>
    <w:rsid w:val="00F51705"/>
    <w:rsid w:val="00F63112"/>
    <w:rsid w:val="00F7085F"/>
    <w:rsid w:val="00F70EFA"/>
    <w:rsid w:val="00F72865"/>
    <w:rsid w:val="00F8476D"/>
    <w:rsid w:val="00F85174"/>
    <w:rsid w:val="00FB3818"/>
    <w:rsid w:val="00FC190E"/>
    <w:rsid w:val="00FD148E"/>
    <w:rsid w:val="00FE17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
    <w:qFormat/>
    <w:rsid w:val="00E90F1D"/>
    <w:pPr>
      <w:keepNext/>
      <w:outlineLvl w:val="1"/>
    </w:pPr>
    <w:rPr>
      <w:b/>
      <w:bCs/>
      <w:lang w:eastAsia="en-US"/>
    </w:rPr>
  </w:style>
  <w:style w:type="paragraph" w:styleId="Heading3">
    <w:name w:val="heading 3"/>
    <w:basedOn w:val="Normal"/>
    <w:next w:val="Normal"/>
    <w:link w:val="Heading3Char"/>
    <w:uiPriority w:val="99"/>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rPr>
      <w:lang/>
    </w:r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lang/>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dcorporalpunishm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endcorporalpunishment.org" TargetMode="External"/><Relationship Id="rId4" Type="http://schemas.openxmlformats.org/officeDocument/2006/relationships/settings" Target="settings.xml"/><Relationship Id="rId9" Type="http://schemas.openxmlformats.org/officeDocument/2006/relationships/hyperlink" Target="http://www.endcorporalpunishm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2091-F61E-49D9-9E4B-4CEA6859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2320</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Peter</cp:lastModifiedBy>
  <cp:revision>3</cp:revision>
  <cp:lastPrinted>2005-01-04T09:45:00Z</cp:lastPrinted>
  <dcterms:created xsi:type="dcterms:W3CDTF">2011-04-16T08:54:00Z</dcterms:created>
  <dcterms:modified xsi:type="dcterms:W3CDTF">2011-04-17T09:32:00Z</dcterms:modified>
</cp:coreProperties>
</file>