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EB5" w:rsidRDefault="00D17CFA">
      <w:pPr>
        <w:jc w:val="center"/>
        <w:rPr>
          <w:rFonts w:ascii="Arial Black" w:hAnsi="Arial Black"/>
          <w:b/>
          <w:sz w:val="28"/>
          <w:szCs w:val="28"/>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132.75pt">
            <v:imagedata r:id="rId9" o:title=""/>
          </v:shape>
        </w:pict>
      </w:r>
    </w:p>
    <w:p w:rsidR="00010376" w:rsidRDefault="00010376" w:rsidP="00E24EB5">
      <w:pPr>
        <w:jc w:val="center"/>
        <w:rPr>
          <w:b/>
          <w:sz w:val="28"/>
          <w:szCs w:val="28"/>
        </w:rPr>
      </w:pPr>
    </w:p>
    <w:p w:rsidR="00767639" w:rsidRDefault="00E24EB5" w:rsidP="00E24EB5">
      <w:pPr>
        <w:jc w:val="center"/>
      </w:pPr>
      <w:r w:rsidRPr="00FE1332">
        <w:rPr>
          <w:b/>
          <w:sz w:val="28"/>
          <w:szCs w:val="28"/>
        </w:rPr>
        <w:t xml:space="preserve">BRIEFING ON </w:t>
      </w:r>
      <w:r w:rsidR="001B64C2">
        <w:rPr>
          <w:b/>
          <w:sz w:val="28"/>
          <w:szCs w:val="28"/>
          <w:u w:val="single"/>
        </w:rPr>
        <w:t>LUXEMBOURG</w:t>
      </w:r>
      <w:r w:rsidRPr="00FE1332">
        <w:rPr>
          <w:b/>
          <w:sz w:val="28"/>
          <w:szCs w:val="28"/>
        </w:rPr>
        <w:t xml:space="preserve"> FOR THE COMMITTEE </w:t>
      </w:r>
      <w:r>
        <w:rPr>
          <w:b/>
          <w:sz w:val="28"/>
          <w:szCs w:val="28"/>
        </w:rPr>
        <w:t xml:space="preserve">ON THE RIGHTS OF THE CHILD, </w:t>
      </w:r>
      <w:r w:rsidRPr="00FE1332">
        <w:rPr>
          <w:b/>
          <w:sz w:val="28"/>
          <w:szCs w:val="28"/>
        </w:rPr>
        <w:t>PRESESSIONAL WORKING GROUP –</w:t>
      </w:r>
      <w:r w:rsidR="009C2A38">
        <w:rPr>
          <w:b/>
          <w:sz w:val="28"/>
          <w:szCs w:val="28"/>
        </w:rPr>
        <w:t xml:space="preserve"> </w:t>
      </w:r>
      <w:r w:rsidR="0056432B">
        <w:rPr>
          <w:b/>
          <w:sz w:val="28"/>
          <w:szCs w:val="28"/>
          <w:u w:val="single"/>
        </w:rPr>
        <w:t>February 2013</w:t>
      </w:r>
    </w:p>
    <w:p w:rsidR="00767639" w:rsidRDefault="00767639">
      <w:pPr>
        <w:jc w:val="center"/>
        <w:rPr>
          <w:i/>
        </w:rPr>
      </w:pPr>
      <w:r>
        <w:rPr>
          <w:i/>
        </w:rPr>
        <w:t>From Peter Newell, Coordinator, Global Initiative</w:t>
      </w:r>
    </w:p>
    <w:p w:rsidR="00E24EB5" w:rsidRDefault="00D17CFA" w:rsidP="00E24EB5">
      <w:pPr>
        <w:jc w:val="center"/>
        <w:rPr>
          <w:rStyle w:val="Hyperlink"/>
          <w:i/>
        </w:rPr>
      </w:pPr>
      <w:hyperlink r:id="rId10" w:history="1">
        <w:r w:rsidR="00767639">
          <w:rPr>
            <w:rStyle w:val="Hyperlink"/>
            <w:i/>
          </w:rPr>
          <w:t>info@endcorporalpunishment.org</w:t>
        </w:r>
      </w:hyperlink>
    </w:p>
    <w:p w:rsidR="00767639" w:rsidRDefault="00767639" w:rsidP="00E24EB5">
      <w:pPr>
        <w:jc w:val="center"/>
        <w:rPr>
          <w:i/>
          <w:sz w:val="28"/>
          <w:szCs w:val="28"/>
        </w:rPr>
      </w:pPr>
      <w:r w:rsidRPr="00E24EB5">
        <w:rPr>
          <w:i/>
          <w:sz w:val="28"/>
          <w:szCs w:val="28"/>
        </w:rPr>
        <w:t xml:space="preserve"> </w:t>
      </w:r>
    </w:p>
    <w:p w:rsidR="00010376" w:rsidRPr="00E24EB5" w:rsidRDefault="00D17CFA" w:rsidP="00E24EB5">
      <w:pPr>
        <w:jc w:val="center"/>
        <w:rPr>
          <w:i/>
          <w:color w:val="0000FF"/>
          <w:u w:val="single"/>
        </w:rPr>
      </w:pPr>
      <w:r>
        <w:rPr>
          <w:b/>
          <w:noProof/>
          <w:u w:val="single"/>
        </w:rPr>
        <w:pict>
          <v:shapetype id="_x0000_t202" coordsize="21600,21600" o:spt="202" path="m,l,21600r21600,l21600,xe">
            <v:stroke joinstyle="miter"/>
            <v:path gradientshapeok="t" o:connecttype="rect"/>
          </v:shapetype>
          <v:shape id="Text Box 2" o:spid="_x0000_s1027" type="#_x0000_t202" style="position:absolute;left:0;text-align:left;margin-left:8.05pt;margin-top:6.15pt;width:480.35pt;height:253.35pt;z-index:1;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1C0859" w:rsidRPr="000D3716" w:rsidRDefault="00E24EB5" w:rsidP="001C0859">
                  <w:pPr>
                    <w:spacing w:after="120"/>
                    <w:rPr>
                      <w:b/>
                      <w:iCs/>
                      <w:sz w:val="28"/>
                      <w:szCs w:val="28"/>
                    </w:rPr>
                  </w:pPr>
                  <w:r w:rsidRPr="000D3716">
                    <w:rPr>
                      <w:b/>
                      <w:sz w:val="28"/>
                      <w:szCs w:val="28"/>
                    </w:rPr>
                    <w:t xml:space="preserve">This briefing describes the legality of corporal punishment of children in </w:t>
                  </w:r>
                  <w:r w:rsidR="001B64C2">
                    <w:rPr>
                      <w:b/>
                      <w:sz w:val="28"/>
                      <w:szCs w:val="28"/>
                    </w:rPr>
                    <w:t>Luxembourg</w:t>
                  </w:r>
                  <w:r w:rsidRPr="000D3716">
                    <w:rPr>
                      <w:b/>
                      <w:sz w:val="28"/>
                      <w:szCs w:val="28"/>
                    </w:rPr>
                    <w:t xml:space="preserve">. </w:t>
                  </w:r>
                  <w:r w:rsidR="001C0859" w:rsidRPr="000D3716">
                    <w:rPr>
                      <w:b/>
                      <w:sz w:val="28"/>
                      <w:szCs w:val="28"/>
                    </w:rPr>
                    <w:t>In light of the Committee’s General Comment No. 8 on “The right of the child to protection from corporal punishment and other cruel or degrading forms of punishment”</w:t>
                  </w:r>
                  <w:r w:rsidR="001B64C2">
                    <w:rPr>
                      <w:b/>
                      <w:sz w:val="28"/>
                      <w:szCs w:val="28"/>
                    </w:rPr>
                    <w:t xml:space="preserve"> and its previous recommendations to Luxembourg on the issue</w:t>
                  </w:r>
                  <w:r w:rsidR="000D3716">
                    <w:rPr>
                      <w:b/>
                      <w:sz w:val="28"/>
                      <w:szCs w:val="28"/>
                    </w:rPr>
                    <w:t>,</w:t>
                  </w:r>
                  <w:r w:rsidR="001C0859" w:rsidRPr="000D3716">
                    <w:rPr>
                      <w:b/>
                      <w:sz w:val="28"/>
                      <w:szCs w:val="28"/>
                    </w:rPr>
                    <w:t xml:space="preserve"> w</w:t>
                  </w:r>
                  <w:r w:rsidR="001C0859" w:rsidRPr="000D3716">
                    <w:rPr>
                      <w:b/>
                      <w:iCs/>
                      <w:sz w:val="28"/>
                      <w:szCs w:val="28"/>
                    </w:rPr>
                    <w:t>e hope the Committee will:</w:t>
                  </w:r>
                </w:p>
                <w:p w:rsidR="001C0859" w:rsidRPr="000D3716" w:rsidRDefault="001C0859" w:rsidP="001C0859">
                  <w:pPr>
                    <w:numPr>
                      <w:ilvl w:val="0"/>
                      <w:numId w:val="8"/>
                    </w:numPr>
                    <w:spacing w:after="120"/>
                    <w:rPr>
                      <w:b/>
                      <w:iCs/>
                      <w:sz w:val="28"/>
                      <w:szCs w:val="28"/>
                    </w:rPr>
                  </w:pPr>
                  <w:r w:rsidRPr="000D3716">
                    <w:rPr>
                      <w:b/>
                      <w:iCs/>
                      <w:sz w:val="28"/>
                      <w:szCs w:val="28"/>
                    </w:rPr>
                    <w:t xml:space="preserve">in its List of Issues for </w:t>
                  </w:r>
                  <w:r w:rsidR="001B64C2">
                    <w:rPr>
                      <w:b/>
                      <w:iCs/>
                      <w:sz w:val="28"/>
                      <w:szCs w:val="28"/>
                    </w:rPr>
                    <w:t>Luxembourg</w:t>
                  </w:r>
                  <w:r w:rsidR="000D3716" w:rsidRPr="000D3716">
                    <w:rPr>
                      <w:b/>
                      <w:iCs/>
                      <w:sz w:val="28"/>
                      <w:szCs w:val="28"/>
                    </w:rPr>
                    <w:t>, raise the issue of corporal punishment of children, in particular asking w</w:t>
                  </w:r>
                  <w:r w:rsidRPr="000D3716">
                    <w:rPr>
                      <w:b/>
                      <w:sz w:val="28"/>
                      <w:szCs w:val="28"/>
                    </w:rPr>
                    <w:t xml:space="preserve">hat measures have been taken to </w:t>
                  </w:r>
                  <w:r w:rsidR="001B64C2">
                    <w:rPr>
                      <w:b/>
                      <w:sz w:val="28"/>
                      <w:szCs w:val="28"/>
                    </w:rPr>
                    <w:t>ensure that legislation prohibiting corporal punishment in all settings is fully implemented</w:t>
                  </w:r>
                  <w:r w:rsidRPr="000D3716">
                    <w:rPr>
                      <w:b/>
                      <w:sz w:val="28"/>
                      <w:szCs w:val="28"/>
                    </w:rPr>
                    <w:t>?</w:t>
                  </w:r>
                </w:p>
                <w:p w:rsidR="00E24EB5" w:rsidRPr="000D3716" w:rsidRDefault="000D3716" w:rsidP="000D3716">
                  <w:pPr>
                    <w:numPr>
                      <w:ilvl w:val="0"/>
                      <w:numId w:val="8"/>
                    </w:numPr>
                    <w:spacing w:after="120"/>
                    <w:rPr>
                      <w:sz w:val="28"/>
                      <w:szCs w:val="28"/>
                    </w:rPr>
                  </w:pPr>
                  <w:r>
                    <w:rPr>
                      <w:b/>
                      <w:iCs/>
                      <w:sz w:val="28"/>
                      <w:szCs w:val="28"/>
                    </w:rPr>
                    <w:t>i</w:t>
                  </w:r>
                  <w:r w:rsidRPr="000D3716">
                    <w:rPr>
                      <w:b/>
                      <w:iCs/>
                      <w:sz w:val="28"/>
                      <w:szCs w:val="28"/>
                    </w:rPr>
                    <w:t xml:space="preserve">n its concluding observations on </w:t>
                  </w:r>
                  <w:r w:rsidR="0056432B">
                    <w:rPr>
                      <w:b/>
                      <w:iCs/>
                      <w:sz w:val="28"/>
                      <w:szCs w:val="28"/>
                    </w:rPr>
                    <w:t xml:space="preserve">the </w:t>
                  </w:r>
                  <w:r w:rsidR="001B64C2">
                    <w:rPr>
                      <w:b/>
                      <w:iCs/>
                      <w:sz w:val="28"/>
                      <w:szCs w:val="28"/>
                    </w:rPr>
                    <w:t xml:space="preserve">third/fourth </w:t>
                  </w:r>
                  <w:r w:rsidR="0056432B">
                    <w:rPr>
                      <w:b/>
                      <w:iCs/>
                      <w:sz w:val="28"/>
                      <w:szCs w:val="28"/>
                    </w:rPr>
                    <w:t xml:space="preserve">report of </w:t>
                  </w:r>
                  <w:r w:rsidR="001B64C2">
                    <w:rPr>
                      <w:b/>
                      <w:iCs/>
                      <w:sz w:val="28"/>
                      <w:szCs w:val="28"/>
                    </w:rPr>
                    <w:t>Luxembourg</w:t>
                  </w:r>
                  <w:r w:rsidR="008B273F">
                    <w:rPr>
                      <w:b/>
                      <w:iCs/>
                      <w:sz w:val="28"/>
                      <w:szCs w:val="28"/>
                    </w:rPr>
                    <w:t>,</w:t>
                  </w:r>
                  <w:r w:rsidR="00010376">
                    <w:rPr>
                      <w:b/>
                      <w:iCs/>
                      <w:sz w:val="28"/>
                      <w:szCs w:val="28"/>
                    </w:rPr>
                    <w:t xml:space="preserve"> welcome the prohibition</w:t>
                  </w:r>
                  <w:r w:rsidR="00590C30">
                    <w:rPr>
                      <w:b/>
                      <w:iCs/>
                      <w:sz w:val="28"/>
                      <w:szCs w:val="28"/>
                    </w:rPr>
                    <w:t xml:space="preserve"> of corporal punishment</w:t>
                  </w:r>
                  <w:r w:rsidR="00010376">
                    <w:rPr>
                      <w:b/>
                      <w:iCs/>
                      <w:sz w:val="28"/>
                      <w:szCs w:val="28"/>
                    </w:rPr>
                    <w:t xml:space="preserve"> in all settings, including the home, and</w:t>
                  </w:r>
                  <w:r w:rsidR="00EE7077">
                    <w:rPr>
                      <w:b/>
                      <w:iCs/>
                      <w:sz w:val="28"/>
                      <w:szCs w:val="28"/>
                    </w:rPr>
                    <w:t xml:space="preserve"> </w:t>
                  </w:r>
                  <w:r w:rsidRPr="000D3716">
                    <w:rPr>
                      <w:b/>
                      <w:iCs/>
                      <w:sz w:val="28"/>
                      <w:szCs w:val="28"/>
                    </w:rPr>
                    <w:t xml:space="preserve">recommend that </w:t>
                  </w:r>
                  <w:r w:rsidR="001B64C2">
                    <w:rPr>
                      <w:b/>
                      <w:iCs/>
                      <w:sz w:val="28"/>
                      <w:szCs w:val="28"/>
                    </w:rPr>
                    <w:t xml:space="preserve">all measures are taken to ensure that the prohibiting </w:t>
                  </w:r>
                  <w:r w:rsidRPr="000D3716">
                    <w:rPr>
                      <w:b/>
                      <w:iCs/>
                      <w:sz w:val="28"/>
                      <w:szCs w:val="28"/>
                    </w:rPr>
                    <w:t xml:space="preserve">legislation </w:t>
                  </w:r>
                  <w:r w:rsidR="006E6660">
                    <w:rPr>
                      <w:b/>
                      <w:iCs/>
                      <w:sz w:val="28"/>
                      <w:szCs w:val="28"/>
                    </w:rPr>
                    <w:t xml:space="preserve">is </w:t>
                  </w:r>
                  <w:r w:rsidR="001B64C2">
                    <w:rPr>
                      <w:b/>
                      <w:iCs/>
                      <w:sz w:val="28"/>
                      <w:szCs w:val="28"/>
                    </w:rPr>
                    <w:t>fully implemented and enforced</w:t>
                  </w:r>
                  <w:r w:rsidR="001C0859" w:rsidRPr="000D3716">
                    <w:rPr>
                      <w:b/>
                      <w:sz w:val="28"/>
                      <w:szCs w:val="28"/>
                    </w:rPr>
                    <w:t>.</w:t>
                  </w:r>
                </w:p>
              </w:txbxContent>
            </v:textbox>
            <w10:wrap type="topAndBottom"/>
          </v:shape>
        </w:pict>
      </w:r>
    </w:p>
    <w:p w:rsidR="00767639" w:rsidRDefault="00767639">
      <w:pPr>
        <w:spacing w:after="120"/>
        <w:jc w:val="center"/>
      </w:pPr>
    </w:p>
    <w:p w:rsidR="008B273F" w:rsidRPr="00F01BFF" w:rsidRDefault="008B273F" w:rsidP="00010376">
      <w:pPr>
        <w:spacing w:after="120"/>
        <w:ind w:left="482" w:hanging="482"/>
        <w:rPr>
          <w:b/>
          <w:sz w:val="28"/>
          <w:szCs w:val="28"/>
        </w:rPr>
      </w:pPr>
      <w:r>
        <w:rPr>
          <w:b/>
          <w:sz w:val="28"/>
          <w:szCs w:val="28"/>
        </w:rPr>
        <w:t xml:space="preserve">1 </w:t>
      </w:r>
      <w:r w:rsidR="001B64C2">
        <w:rPr>
          <w:b/>
          <w:sz w:val="28"/>
          <w:szCs w:val="28"/>
        </w:rPr>
        <w:t>Luxembourg</w:t>
      </w:r>
      <w:r>
        <w:rPr>
          <w:b/>
          <w:sz w:val="28"/>
          <w:szCs w:val="28"/>
        </w:rPr>
        <w:t>’s</w:t>
      </w:r>
      <w:r w:rsidRPr="00F01BFF">
        <w:rPr>
          <w:b/>
          <w:sz w:val="28"/>
          <w:szCs w:val="28"/>
        </w:rPr>
        <w:t xml:space="preserve"> report to the Committee</w:t>
      </w:r>
      <w:r>
        <w:rPr>
          <w:b/>
          <w:sz w:val="28"/>
          <w:szCs w:val="28"/>
        </w:rPr>
        <w:t xml:space="preserve"> on the Rights of the Child</w:t>
      </w:r>
    </w:p>
    <w:p w:rsidR="008B273F" w:rsidRDefault="008B273F" w:rsidP="00010376">
      <w:pPr>
        <w:pStyle w:val="Header"/>
        <w:spacing w:after="120"/>
        <w:ind w:left="482" w:hanging="482"/>
        <w:rPr>
          <w:sz w:val="26"/>
          <w:szCs w:val="26"/>
        </w:rPr>
      </w:pPr>
      <w:r>
        <w:rPr>
          <w:sz w:val="26"/>
          <w:szCs w:val="26"/>
        </w:rPr>
        <w:t xml:space="preserve">1.1 </w:t>
      </w:r>
      <w:r w:rsidRPr="00483F29">
        <w:rPr>
          <w:sz w:val="26"/>
          <w:szCs w:val="26"/>
        </w:rPr>
        <w:t xml:space="preserve">The </w:t>
      </w:r>
      <w:r w:rsidR="001B64C2">
        <w:rPr>
          <w:sz w:val="26"/>
          <w:szCs w:val="26"/>
        </w:rPr>
        <w:t>third/fourth</w:t>
      </w:r>
      <w:r w:rsidRPr="00483F29">
        <w:rPr>
          <w:sz w:val="26"/>
          <w:szCs w:val="26"/>
        </w:rPr>
        <w:t xml:space="preserve"> state party report to the Committee on </w:t>
      </w:r>
      <w:r>
        <w:rPr>
          <w:sz w:val="26"/>
          <w:szCs w:val="26"/>
        </w:rPr>
        <w:t>the Rights of the Child</w:t>
      </w:r>
      <w:r w:rsidRPr="00483F29">
        <w:rPr>
          <w:sz w:val="26"/>
          <w:szCs w:val="26"/>
        </w:rPr>
        <w:t xml:space="preserve"> describes </w:t>
      </w:r>
      <w:bookmarkStart w:id="0" w:name="_GoBack"/>
      <w:bookmarkEnd w:id="0"/>
      <w:r w:rsidR="00010376">
        <w:rPr>
          <w:sz w:val="26"/>
          <w:szCs w:val="26"/>
        </w:rPr>
        <w:t>law reform in 2008 which prohibited all corporal punishment, as well as legislation protecting children from violence which predates this.</w:t>
      </w:r>
      <w:r w:rsidR="00010376">
        <w:rPr>
          <w:rStyle w:val="FootnoteReference"/>
          <w:sz w:val="26"/>
          <w:szCs w:val="26"/>
        </w:rPr>
        <w:footnoteReference w:id="1"/>
      </w:r>
      <w:r w:rsidR="00010376">
        <w:rPr>
          <w:sz w:val="26"/>
          <w:szCs w:val="26"/>
        </w:rPr>
        <w:t xml:space="preserve"> It appears not to provide details on how the prohibition is being implemented.</w:t>
      </w:r>
      <w:r w:rsidR="00010376">
        <w:rPr>
          <w:rStyle w:val="FootnoteReference"/>
          <w:sz w:val="26"/>
          <w:szCs w:val="26"/>
        </w:rPr>
        <w:footnoteReference w:id="2"/>
      </w:r>
    </w:p>
    <w:p w:rsidR="008B273F" w:rsidRDefault="008B273F" w:rsidP="00010376">
      <w:pPr>
        <w:pStyle w:val="Header"/>
        <w:spacing w:after="120"/>
        <w:ind w:left="482" w:hanging="482"/>
      </w:pPr>
    </w:p>
    <w:p w:rsidR="008B273F" w:rsidRPr="00F01BFF" w:rsidRDefault="008B273F" w:rsidP="00010376">
      <w:pPr>
        <w:spacing w:after="120"/>
        <w:ind w:left="482" w:hanging="482"/>
        <w:rPr>
          <w:sz w:val="28"/>
          <w:szCs w:val="28"/>
        </w:rPr>
      </w:pPr>
      <w:r>
        <w:rPr>
          <w:b/>
          <w:sz w:val="28"/>
          <w:szCs w:val="28"/>
        </w:rPr>
        <w:t>2 The legality of c</w:t>
      </w:r>
      <w:r w:rsidRPr="00F01BFF">
        <w:rPr>
          <w:b/>
          <w:sz w:val="28"/>
          <w:szCs w:val="28"/>
        </w:rPr>
        <w:t xml:space="preserve">orporal punishment of children in </w:t>
      </w:r>
      <w:r w:rsidR="001B64C2">
        <w:rPr>
          <w:b/>
          <w:sz w:val="28"/>
          <w:szCs w:val="28"/>
        </w:rPr>
        <w:t>Luxembourg</w:t>
      </w:r>
    </w:p>
    <w:p w:rsidR="001B64C2" w:rsidRPr="003669F5" w:rsidRDefault="008B273F" w:rsidP="00010376">
      <w:pPr>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bookmarkStart w:id="1" w:name="OLE_LINK52"/>
      <w:bookmarkStart w:id="2" w:name="OLE_LINK53"/>
      <w:r>
        <w:rPr>
          <w:sz w:val="26"/>
          <w:szCs w:val="26"/>
        </w:rPr>
        <w:t xml:space="preserve">2.1 </w:t>
      </w:r>
      <w:r w:rsidRPr="008C188E">
        <w:rPr>
          <w:sz w:val="26"/>
          <w:szCs w:val="26"/>
        </w:rPr>
        <w:t xml:space="preserve">In </w:t>
      </w:r>
      <w:r w:rsidR="001B64C2">
        <w:rPr>
          <w:sz w:val="26"/>
          <w:szCs w:val="26"/>
        </w:rPr>
        <w:t>Luxembourg</w:t>
      </w:r>
      <w:r w:rsidRPr="008C188E">
        <w:rPr>
          <w:sz w:val="26"/>
          <w:szCs w:val="26"/>
        </w:rPr>
        <w:t xml:space="preserve">, corporal punishment of children is </w:t>
      </w:r>
      <w:r w:rsidR="001B64C2">
        <w:rPr>
          <w:sz w:val="26"/>
          <w:szCs w:val="26"/>
        </w:rPr>
        <w:t xml:space="preserve">prohibited in all settings, including </w:t>
      </w:r>
      <w:r w:rsidRPr="008C188E">
        <w:rPr>
          <w:sz w:val="26"/>
          <w:szCs w:val="26"/>
        </w:rPr>
        <w:t>the home</w:t>
      </w:r>
      <w:r w:rsidR="00010376">
        <w:rPr>
          <w:sz w:val="26"/>
          <w:szCs w:val="26"/>
        </w:rPr>
        <w:t>. A</w:t>
      </w:r>
      <w:r w:rsidR="001B64C2" w:rsidRPr="003669F5">
        <w:rPr>
          <w:sz w:val="26"/>
          <w:szCs w:val="26"/>
        </w:rPr>
        <w:t xml:space="preserve">rticle 2 of the Law on Children and the Family (2008) prohibits physical violence </w:t>
      </w:r>
      <w:r w:rsidR="001B64C2" w:rsidRPr="003669F5">
        <w:rPr>
          <w:sz w:val="26"/>
          <w:szCs w:val="26"/>
        </w:rPr>
        <w:lastRenderedPageBreak/>
        <w:t>and inhuman and degrading treatment within families and educative communities and is interpreted as prohibiting all corporal punishment, however light. The right of paternal punishment in the Civil Code was abolished in 1939. The National Education Code (2004) explicitly prohibits corporal punishment (article 9) in schools.</w:t>
      </w:r>
    </w:p>
    <w:bookmarkEnd w:id="1"/>
    <w:bookmarkEnd w:id="2"/>
    <w:p w:rsidR="000C2E75" w:rsidRDefault="000C2E75" w:rsidP="00010376">
      <w:pPr>
        <w:spacing w:after="120"/>
        <w:ind w:left="482" w:hanging="482"/>
        <w:rPr>
          <w:b/>
          <w:sz w:val="28"/>
          <w:szCs w:val="28"/>
        </w:rPr>
      </w:pPr>
    </w:p>
    <w:p w:rsidR="008B273F" w:rsidRPr="00B902F0" w:rsidRDefault="008B273F" w:rsidP="00010376">
      <w:pPr>
        <w:spacing w:after="120"/>
        <w:ind w:left="482" w:hanging="482"/>
        <w:rPr>
          <w:b/>
          <w:sz w:val="28"/>
          <w:szCs w:val="28"/>
        </w:rPr>
      </w:pPr>
      <w:r>
        <w:rPr>
          <w:b/>
          <w:sz w:val="28"/>
          <w:szCs w:val="28"/>
        </w:rPr>
        <w:t xml:space="preserve">3 </w:t>
      </w:r>
      <w:r w:rsidRPr="00B902F0">
        <w:rPr>
          <w:b/>
          <w:sz w:val="28"/>
          <w:szCs w:val="28"/>
        </w:rPr>
        <w:t>Recommendations by human rights treaty bodies</w:t>
      </w:r>
    </w:p>
    <w:p w:rsidR="00010376" w:rsidRPr="00364CDB" w:rsidRDefault="00010376" w:rsidP="00010376">
      <w:pPr>
        <w:pStyle w:val="BodyText1"/>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sidRPr="003669F5">
        <w:rPr>
          <w:sz w:val="26"/>
          <w:szCs w:val="26"/>
        </w:rPr>
        <w:t xml:space="preserve">3.1 </w:t>
      </w:r>
      <w:r w:rsidR="00364CDB" w:rsidRPr="00364CDB">
        <w:rPr>
          <w:i/>
          <w:sz w:val="26"/>
          <w:szCs w:val="26"/>
        </w:rPr>
        <w:t>CRC:</w:t>
      </w:r>
      <w:r w:rsidR="00364CDB">
        <w:rPr>
          <w:sz w:val="26"/>
          <w:szCs w:val="26"/>
        </w:rPr>
        <w:t xml:space="preserve"> </w:t>
      </w:r>
      <w:r w:rsidRPr="00364CDB">
        <w:rPr>
          <w:sz w:val="26"/>
          <w:szCs w:val="26"/>
        </w:rPr>
        <w:t>The Committee on the Rights of the Child first recommended prohibition of all corporal punishment of children in Luxembourg in 1998.</w:t>
      </w:r>
      <w:r w:rsidRPr="00364CDB">
        <w:rPr>
          <w:rStyle w:val="FootnoteReference"/>
          <w:sz w:val="26"/>
          <w:szCs w:val="26"/>
        </w:rPr>
        <w:footnoteReference w:id="3"/>
      </w:r>
      <w:r w:rsidRPr="00364CDB">
        <w:rPr>
          <w:sz w:val="26"/>
          <w:szCs w:val="26"/>
        </w:rPr>
        <w:t xml:space="preserve"> When the Committee reiterated this recommendation in 2005, it also recommended that Luxembourg strengthen its efforts to raise awareness among parents and care-givers of alternative non-violent forms of discipline.</w:t>
      </w:r>
      <w:r w:rsidRPr="00364CDB">
        <w:rPr>
          <w:rStyle w:val="FootnoteReference"/>
          <w:sz w:val="26"/>
          <w:szCs w:val="26"/>
        </w:rPr>
        <w:footnoteReference w:id="4"/>
      </w:r>
    </w:p>
    <w:p w:rsidR="008B273F" w:rsidRDefault="008B273F" w:rsidP="00010376">
      <w:pPr>
        <w:tabs>
          <w:tab w:val="left" w:pos="8244"/>
          <w:tab w:val="left" w:pos="9160"/>
          <w:tab w:val="left" w:pos="10076"/>
          <w:tab w:val="left" w:pos="10992"/>
          <w:tab w:val="left" w:pos="11908"/>
          <w:tab w:val="left" w:pos="12824"/>
          <w:tab w:val="left" w:pos="13740"/>
          <w:tab w:val="left" w:pos="14656"/>
        </w:tabs>
        <w:spacing w:after="120"/>
        <w:ind w:left="482" w:hanging="482"/>
        <w:rPr>
          <w:i/>
        </w:rPr>
      </w:pPr>
    </w:p>
    <w:p w:rsidR="00C901EC" w:rsidRDefault="000622FD" w:rsidP="001C0859">
      <w:pPr>
        <w:tabs>
          <w:tab w:val="left" w:pos="8244"/>
          <w:tab w:val="left" w:pos="9160"/>
          <w:tab w:val="left" w:pos="10076"/>
          <w:tab w:val="left" w:pos="10992"/>
          <w:tab w:val="left" w:pos="11908"/>
          <w:tab w:val="left" w:pos="12824"/>
          <w:tab w:val="left" w:pos="13740"/>
          <w:tab w:val="left" w:pos="14656"/>
        </w:tabs>
        <w:rPr>
          <w:i/>
        </w:rPr>
      </w:pPr>
      <w:r>
        <w:rPr>
          <w:i/>
        </w:rPr>
        <w:t>B</w:t>
      </w:r>
      <w:r w:rsidR="00C901EC">
        <w:rPr>
          <w:i/>
        </w:rPr>
        <w:t>riefing prepared</w:t>
      </w:r>
      <w:r w:rsidR="001C0859">
        <w:rPr>
          <w:i/>
        </w:rPr>
        <w:t xml:space="preserve"> by the Global Initiative to End All Corporal Punishment of Children</w:t>
      </w:r>
    </w:p>
    <w:p w:rsidR="001C0859" w:rsidRDefault="00D17CFA" w:rsidP="001C0859">
      <w:pPr>
        <w:tabs>
          <w:tab w:val="left" w:pos="8244"/>
          <w:tab w:val="left" w:pos="9160"/>
          <w:tab w:val="left" w:pos="10076"/>
          <w:tab w:val="left" w:pos="10992"/>
          <w:tab w:val="left" w:pos="11908"/>
          <w:tab w:val="left" w:pos="12824"/>
          <w:tab w:val="left" w:pos="13740"/>
          <w:tab w:val="left" w:pos="14656"/>
        </w:tabs>
        <w:rPr>
          <w:i/>
        </w:rPr>
      </w:pPr>
      <w:hyperlink r:id="rId11" w:history="1">
        <w:r w:rsidR="001C0859" w:rsidRPr="00572F5B">
          <w:rPr>
            <w:rStyle w:val="Hyperlink"/>
            <w:i/>
          </w:rPr>
          <w:t>www.endcorporalpunishment.org</w:t>
        </w:r>
      </w:hyperlink>
      <w:r w:rsidR="001C0859">
        <w:rPr>
          <w:i/>
        </w:rPr>
        <w:t xml:space="preserve">; </w:t>
      </w:r>
      <w:hyperlink r:id="rId12" w:history="1">
        <w:r w:rsidR="001C0859" w:rsidRPr="00572F5B">
          <w:rPr>
            <w:rStyle w:val="Hyperlink"/>
            <w:i/>
          </w:rPr>
          <w:t>info@endcorporalpunishment.org</w:t>
        </w:r>
      </w:hyperlink>
    </w:p>
    <w:p w:rsidR="00C901EC" w:rsidRPr="001C0859" w:rsidRDefault="00EE7077" w:rsidP="001C0859">
      <w:pPr>
        <w:tabs>
          <w:tab w:val="left" w:pos="8244"/>
          <w:tab w:val="left" w:pos="9160"/>
          <w:tab w:val="left" w:pos="10076"/>
          <w:tab w:val="left" w:pos="10992"/>
          <w:tab w:val="left" w:pos="11908"/>
          <w:tab w:val="left" w:pos="12824"/>
          <w:tab w:val="left" w:pos="13740"/>
          <w:tab w:val="left" w:pos="14656"/>
        </w:tabs>
        <w:rPr>
          <w:i/>
        </w:rPr>
      </w:pPr>
      <w:r>
        <w:rPr>
          <w:i/>
        </w:rPr>
        <w:t>January 2013</w:t>
      </w:r>
    </w:p>
    <w:p w:rsidR="009F4B59" w:rsidRDefault="009F4B59" w:rsidP="009F4B59">
      <w:pPr>
        <w:autoSpaceDE w:val="0"/>
        <w:autoSpaceDN w:val="0"/>
        <w:adjustRightInd w:val="0"/>
        <w:spacing w:after="120"/>
      </w:pPr>
    </w:p>
    <w:sectPr w:rsidR="009F4B59" w:rsidSect="00E90F1D">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CFA" w:rsidRDefault="00D17CFA">
      <w:r>
        <w:separator/>
      </w:r>
    </w:p>
  </w:endnote>
  <w:endnote w:type="continuationSeparator" w:id="0">
    <w:p w:rsidR="00D17CFA" w:rsidRDefault="00D1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altName w:val="Courier New"/>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39" w:rsidRDefault="00CF3C9D">
    <w:pPr>
      <w:pStyle w:val="Footer"/>
      <w:framePr w:wrap="around" w:vAnchor="text" w:hAnchor="margin" w:xAlign="center" w:y="1"/>
      <w:rPr>
        <w:rStyle w:val="PageNumber"/>
      </w:rPr>
    </w:pPr>
    <w:r>
      <w:rPr>
        <w:rStyle w:val="PageNumber"/>
      </w:rPr>
      <w:fldChar w:fldCharType="begin"/>
    </w:r>
    <w:r w:rsidR="00767639">
      <w:rPr>
        <w:rStyle w:val="PageNumber"/>
      </w:rPr>
      <w:instrText xml:space="preserve">PAGE  </w:instrText>
    </w:r>
    <w:r>
      <w:rPr>
        <w:rStyle w:val="PageNumber"/>
      </w:rPr>
      <w:fldChar w:fldCharType="end"/>
    </w:r>
  </w:p>
  <w:p w:rsidR="00767639" w:rsidRDefault="00767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B3" w:rsidRDefault="00F63112">
    <w:pPr>
      <w:pStyle w:val="Footer"/>
      <w:jc w:val="center"/>
    </w:pPr>
    <w:r>
      <w:fldChar w:fldCharType="begin"/>
    </w:r>
    <w:r>
      <w:instrText xml:space="preserve"> PAGE   \* MERGEFORMAT </w:instrText>
    </w:r>
    <w:r>
      <w:fldChar w:fldCharType="separate"/>
    </w:r>
    <w:r w:rsidR="00590C30">
      <w:rPr>
        <w:noProof/>
      </w:rPr>
      <w:t>1</w:t>
    </w:r>
    <w:r>
      <w:rPr>
        <w:noProof/>
      </w:rPr>
      <w:fldChar w:fldCharType="end"/>
    </w:r>
  </w:p>
  <w:p w:rsidR="000002B3" w:rsidRDefault="000002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B5" w:rsidRDefault="00E24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CFA" w:rsidRDefault="00D17CFA">
      <w:r>
        <w:separator/>
      </w:r>
    </w:p>
  </w:footnote>
  <w:footnote w:type="continuationSeparator" w:id="0">
    <w:p w:rsidR="00D17CFA" w:rsidRDefault="00D17CFA">
      <w:r>
        <w:continuationSeparator/>
      </w:r>
    </w:p>
  </w:footnote>
  <w:footnote w:id="1">
    <w:p w:rsidR="00010376" w:rsidRPr="00364CDB" w:rsidRDefault="00010376">
      <w:pPr>
        <w:pStyle w:val="FootnoteText"/>
      </w:pPr>
      <w:r>
        <w:rPr>
          <w:rStyle w:val="FootnoteReference"/>
        </w:rPr>
        <w:footnoteRef/>
      </w:r>
      <w:r w:rsidRPr="00010376">
        <w:rPr>
          <w:lang w:val="fr-FR"/>
        </w:rPr>
        <w:t xml:space="preserve"> 12 November 2012, </w:t>
      </w:r>
      <w:r w:rsidRPr="00010376">
        <w:rPr>
          <w:sz w:val="26"/>
          <w:szCs w:val="26"/>
          <w:lang w:val="fr-FR"/>
        </w:rPr>
        <w:t xml:space="preserve">CRC/C/LUX/3-4, paras. </w:t>
      </w:r>
      <w:r w:rsidRPr="00364CDB">
        <w:rPr>
          <w:sz w:val="26"/>
          <w:szCs w:val="26"/>
        </w:rPr>
        <w:t>109-122</w:t>
      </w:r>
    </w:p>
  </w:footnote>
  <w:footnote w:id="2">
    <w:p w:rsidR="00010376" w:rsidRDefault="00010376">
      <w:pPr>
        <w:pStyle w:val="FootnoteText"/>
      </w:pPr>
      <w:r>
        <w:rPr>
          <w:rStyle w:val="FootnoteReference"/>
        </w:rPr>
        <w:footnoteRef/>
      </w:r>
      <w:r>
        <w:t xml:space="preserve"> As at 3 January 2013 the report is available only in French.</w:t>
      </w:r>
    </w:p>
  </w:footnote>
  <w:footnote w:id="3">
    <w:p w:rsidR="00010376" w:rsidRDefault="00010376" w:rsidP="00010376">
      <w:pPr>
        <w:pStyle w:val="FootnoteText"/>
      </w:pPr>
      <w:r>
        <w:rPr>
          <w:rStyle w:val="FootnoteReference"/>
        </w:rPr>
        <w:footnoteRef/>
      </w:r>
      <w:r>
        <w:t xml:space="preserve"> </w:t>
      </w:r>
      <w:r w:rsidRPr="003826C4">
        <w:rPr>
          <w:iCs/>
        </w:rPr>
        <w:t xml:space="preserve">24 June 1998, CRC/C/15/Add.92, Concluding observations on initial report, paras. </w:t>
      </w:r>
      <w:r w:rsidRPr="004267B2">
        <w:rPr>
          <w:iCs/>
        </w:rPr>
        <w:t>13 and 31</w:t>
      </w:r>
    </w:p>
  </w:footnote>
  <w:footnote w:id="4">
    <w:p w:rsidR="00010376" w:rsidRDefault="00010376" w:rsidP="00010376">
      <w:pPr>
        <w:pStyle w:val="FootnoteText"/>
      </w:pPr>
      <w:r>
        <w:rPr>
          <w:rStyle w:val="FootnoteReference"/>
        </w:rPr>
        <w:footnoteRef/>
      </w:r>
      <w:r>
        <w:t xml:space="preserve"> </w:t>
      </w:r>
      <w:r w:rsidRPr="004267B2">
        <w:t>31 March 2005, CRC/C/15/Add.250, Concluding observations on second report, paras. 6, 38 and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B5" w:rsidRDefault="00E24E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B5" w:rsidRDefault="00E24E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B5" w:rsidRDefault="00E24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8"/>
  </w:num>
  <w:num w:numId="4">
    <w:abstractNumId w:val="2"/>
  </w:num>
  <w:num w:numId="5">
    <w:abstractNumId w:val="5"/>
  </w:num>
  <w:num w:numId="6">
    <w:abstractNumId w:val="4"/>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5EE"/>
    <w:rsid w:val="000002B3"/>
    <w:rsid w:val="00010376"/>
    <w:rsid w:val="000176F0"/>
    <w:rsid w:val="000217BF"/>
    <w:rsid w:val="000622FD"/>
    <w:rsid w:val="00095574"/>
    <w:rsid w:val="000A2278"/>
    <w:rsid w:val="000C258F"/>
    <w:rsid w:val="000C2E75"/>
    <w:rsid w:val="000C4E7B"/>
    <w:rsid w:val="000D2264"/>
    <w:rsid w:val="000D3716"/>
    <w:rsid w:val="001174EC"/>
    <w:rsid w:val="00131A88"/>
    <w:rsid w:val="0014488F"/>
    <w:rsid w:val="00147F85"/>
    <w:rsid w:val="00150855"/>
    <w:rsid w:val="00162F5A"/>
    <w:rsid w:val="00170DED"/>
    <w:rsid w:val="00186346"/>
    <w:rsid w:val="00187E2A"/>
    <w:rsid w:val="001B64C2"/>
    <w:rsid w:val="001C0859"/>
    <w:rsid w:val="001D53F4"/>
    <w:rsid w:val="001D56D4"/>
    <w:rsid w:val="001E140B"/>
    <w:rsid w:val="001F1C9A"/>
    <w:rsid w:val="001F68F0"/>
    <w:rsid w:val="00205A1A"/>
    <w:rsid w:val="00215035"/>
    <w:rsid w:val="002230EE"/>
    <w:rsid w:val="00232740"/>
    <w:rsid w:val="00237875"/>
    <w:rsid w:val="00242520"/>
    <w:rsid w:val="002638C7"/>
    <w:rsid w:val="00264AF9"/>
    <w:rsid w:val="00272F68"/>
    <w:rsid w:val="002A01E3"/>
    <w:rsid w:val="002A06FC"/>
    <w:rsid w:val="002A7206"/>
    <w:rsid w:val="002D6FD4"/>
    <w:rsid w:val="002E09C9"/>
    <w:rsid w:val="002E4E5B"/>
    <w:rsid w:val="003054F7"/>
    <w:rsid w:val="00306C1D"/>
    <w:rsid w:val="00307A90"/>
    <w:rsid w:val="00315F04"/>
    <w:rsid w:val="00316151"/>
    <w:rsid w:val="00322E14"/>
    <w:rsid w:val="003425C6"/>
    <w:rsid w:val="00353CF1"/>
    <w:rsid w:val="00361051"/>
    <w:rsid w:val="0036194C"/>
    <w:rsid w:val="00364CDB"/>
    <w:rsid w:val="00373271"/>
    <w:rsid w:val="003942F0"/>
    <w:rsid w:val="003A2838"/>
    <w:rsid w:val="003B3498"/>
    <w:rsid w:val="003C2A68"/>
    <w:rsid w:val="003C3A5C"/>
    <w:rsid w:val="003C4086"/>
    <w:rsid w:val="003E0B57"/>
    <w:rsid w:val="003F1015"/>
    <w:rsid w:val="00414428"/>
    <w:rsid w:val="00425F3B"/>
    <w:rsid w:val="00437B2C"/>
    <w:rsid w:val="00441CD3"/>
    <w:rsid w:val="00463C10"/>
    <w:rsid w:val="004720C4"/>
    <w:rsid w:val="004737EE"/>
    <w:rsid w:val="00490379"/>
    <w:rsid w:val="00496A97"/>
    <w:rsid w:val="004C053B"/>
    <w:rsid w:val="004C3E11"/>
    <w:rsid w:val="004D0FF8"/>
    <w:rsid w:val="004D4BCC"/>
    <w:rsid w:val="004D68EA"/>
    <w:rsid w:val="004E431B"/>
    <w:rsid w:val="004E4E1B"/>
    <w:rsid w:val="004E691B"/>
    <w:rsid w:val="004F5801"/>
    <w:rsid w:val="004F70CD"/>
    <w:rsid w:val="00501B6B"/>
    <w:rsid w:val="00517458"/>
    <w:rsid w:val="00520D79"/>
    <w:rsid w:val="005223A5"/>
    <w:rsid w:val="00543B9A"/>
    <w:rsid w:val="0055414A"/>
    <w:rsid w:val="0056432B"/>
    <w:rsid w:val="00574FE3"/>
    <w:rsid w:val="00581B3E"/>
    <w:rsid w:val="00581D48"/>
    <w:rsid w:val="00590C30"/>
    <w:rsid w:val="00597780"/>
    <w:rsid w:val="00597BD9"/>
    <w:rsid w:val="005A66D2"/>
    <w:rsid w:val="005B26CA"/>
    <w:rsid w:val="005C4DDD"/>
    <w:rsid w:val="005E2DC2"/>
    <w:rsid w:val="005E35E7"/>
    <w:rsid w:val="00605D18"/>
    <w:rsid w:val="006101B1"/>
    <w:rsid w:val="0061376B"/>
    <w:rsid w:val="0061399F"/>
    <w:rsid w:val="00620FAB"/>
    <w:rsid w:val="006215DC"/>
    <w:rsid w:val="0062349A"/>
    <w:rsid w:val="00623A0A"/>
    <w:rsid w:val="0062663B"/>
    <w:rsid w:val="00635B11"/>
    <w:rsid w:val="00655F1A"/>
    <w:rsid w:val="00672FE6"/>
    <w:rsid w:val="00681915"/>
    <w:rsid w:val="00683622"/>
    <w:rsid w:val="006A2DC8"/>
    <w:rsid w:val="006B237E"/>
    <w:rsid w:val="006B76CE"/>
    <w:rsid w:val="006C6EBB"/>
    <w:rsid w:val="006E3A2C"/>
    <w:rsid w:val="006E6660"/>
    <w:rsid w:val="00716CCE"/>
    <w:rsid w:val="00723CE2"/>
    <w:rsid w:val="00737E41"/>
    <w:rsid w:val="007604D4"/>
    <w:rsid w:val="00766D98"/>
    <w:rsid w:val="00767639"/>
    <w:rsid w:val="00784AEA"/>
    <w:rsid w:val="007915BB"/>
    <w:rsid w:val="00797CC8"/>
    <w:rsid w:val="007A6173"/>
    <w:rsid w:val="007B15F5"/>
    <w:rsid w:val="007B398A"/>
    <w:rsid w:val="007B4603"/>
    <w:rsid w:val="007C1A2A"/>
    <w:rsid w:val="007C22B7"/>
    <w:rsid w:val="007D2F31"/>
    <w:rsid w:val="007F25EE"/>
    <w:rsid w:val="007F791E"/>
    <w:rsid w:val="00816537"/>
    <w:rsid w:val="00817D13"/>
    <w:rsid w:val="00825FA5"/>
    <w:rsid w:val="00827320"/>
    <w:rsid w:val="008320BF"/>
    <w:rsid w:val="008331E5"/>
    <w:rsid w:val="00835EFC"/>
    <w:rsid w:val="00847A77"/>
    <w:rsid w:val="00861D14"/>
    <w:rsid w:val="008644FA"/>
    <w:rsid w:val="0087342C"/>
    <w:rsid w:val="0088280B"/>
    <w:rsid w:val="008925A3"/>
    <w:rsid w:val="008A26A7"/>
    <w:rsid w:val="008A3955"/>
    <w:rsid w:val="008B273F"/>
    <w:rsid w:val="008B74E3"/>
    <w:rsid w:val="008B7EB0"/>
    <w:rsid w:val="008C11CA"/>
    <w:rsid w:val="008C78D6"/>
    <w:rsid w:val="008D4985"/>
    <w:rsid w:val="008D4A87"/>
    <w:rsid w:val="008D5519"/>
    <w:rsid w:val="008E2F21"/>
    <w:rsid w:val="008E4894"/>
    <w:rsid w:val="00902C77"/>
    <w:rsid w:val="00921E92"/>
    <w:rsid w:val="00923377"/>
    <w:rsid w:val="00924C1F"/>
    <w:rsid w:val="00963DD6"/>
    <w:rsid w:val="0098296F"/>
    <w:rsid w:val="00994D13"/>
    <w:rsid w:val="009A201E"/>
    <w:rsid w:val="009A2D05"/>
    <w:rsid w:val="009B2828"/>
    <w:rsid w:val="009C24BF"/>
    <w:rsid w:val="009C25E9"/>
    <w:rsid w:val="009C2A38"/>
    <w:rsid w:val="009E0C08"/>
    <w:rsid w:val="009F4B59"/>
    <w:rsid w:val="009F5901"/>
    <w:rsid w:val="00A1392E"/>
    <w:rsid w:val="00A436C7"/>
    <w:rsid w:val="00A460B6"/>
    <w:rsid w:val="00A52185"/>
    <w:rsid w:val="00A66F36"/>
    <w:rsid w:val="00AB131E"/>
    <w:rsid w:val="00AB1753"/>
    <w:rsid w:val="00AE43FB"/>
    <w:rsid w:val="00AF4016"/>
    <w:rsid w:val="00B07526"/>
    <w:rsid w:val="00B14123"/>
    <w:rsid w:val="00B2447D"/>
    <w:rsid w:val="00B36E76"/>
    <w:rsid w:val="00B438B7"/>
    <w:rsid w:val="00B55728"/>
    <w:rsid w:val="00B57CFD"/>
    <w:rsid w:val="00B61ACB"/>
    <w:rsid w:val="00B73008"/>
    <w:rsid w:val="00B803B9"/>
    <w:rsid w:val="00B87C69"/>
    <w:rsid w:val="00B95040"/>
    <w:rsid w:val="00B9545D"/>
    <w:rsid w:val="00BA2A8D"/>
    <w:rsid w:val="00BB5726"/>
    <w:rsid w:val="00BB7182"/>
    <w:rsid w:val="00BD259A"/>
    <w:rsid w:val="00BD4B13"/>
    <w:rsid w:val="00C02A56"/>
    <w:rsid w:val="00C17385"/>
    <w:rsid w:val="00C252DE"/>
    <w:rsid w:val="00C37622"/>
    <w:rsid w:val="00C518E3"/>
    <w:rsid w:val="00C61D88"/>
    <w:rsid w:val="00C63547"/>
    <w:rsid w:val="00C7296B"/>
    <w:rsid w:val="00C901EC"/>
    <w:rsid w:val="00C90493"/>
    <w:rsid w:val="00C91BB2"/>
    <w:rsid w:val="00C97C42"/>
    <w:rsid w:val="00CF3C9D"/>
    <w:rsid w:val="00CF6F86"/>
    <w:rsid w:val="00D04D81"/>
    <w:rsid w:val="00D146FD"/>
    <w:rsid w:val="00D14AE4"/>
    <w:rsid w:val="00D17CFA"/>
    <w:rsid w:val="00D35287"/>
    <w:rsid w:val="00D46AF1"/>
    <w:rsid w:val="00D47ABA"/>
    <w:rsid w:val="00D5594E"/>
    <w:rsid w:val="00D64999"/>
    <w:rsid w:val="00D67B66"/>
    <w:rsid w:val="00D90209"/>
    <w:rsid w:val="00DB4C9E"/>
    <w:rsid w:val="00DE4FD8"/>
    <w:rsid w:val="00DF2A6A"/>
    <w:rsid w:val="00DF6F07"/>
    <w:rsid w:val="00DF6FBF"/>
    <w:rsid w:val="00E120C8"/>
    <w:rsid w:val="00E144EC"/>
    <w:rsid w:val="00E218F1"/>
    <w:rsid w:val="00E24EB5"/>
    <w:rsid w:val="00E262BB"/>
    <w:rsid w:val="00E348D1"/>
    <w:rsid w:val="00E37399"/>
    <w:rsid w:val="00E376CA"/>
    <w:rsid w:val="00E745E0"/>
    <w:rsid w:val="00E74E94"/>
    <w:rsid w:val="00E8745C"/>
    <w:rsid w:val="00E90F1D"/>
    <w:rsid w:val="00EB5CC6"/>
    <w:rsid w:val="00EE07F7"/>
    <w:rsid w:val="00EE7077"/>
    <w:rsid w:val="00EF577B"/>
    <w:rsid w:val="00EF6D99"/>
    <w:rsid w:val="00F03CDA"/>
    <w:rsid w:val="00F22B10"/>
    <w:rsid w:val="00F27919"/>
    <w:rsid w:val="00F325F7"/>
    <w:rsid w:val="00F33F0E"/>
    <w:rsid w:val="00F47779"/>
    <w:rsid w:val="00F51705"/>
    <w:rsid w:val="00F63112"/>
    <w:rsid w:val="00F63B63"/>
    <w:rsid w:val="00F7085F"/>
    <w:rsid w:val="00F70EFA"/>
    <w:rsid w:val="00F8476D"/>
    <w:rsid w:val="00FB3818"/>
    <w:rsid w:val="00FC3D6C"/>
    <w:rsid w:val="00FD148E"/>
    <w:rsid w:val="00FE1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uiPriority w:val="99"/>
    <w:rsid w:val="00E90F1D"/>
    <w:rPr>
      <w:sz w:val="20"/>
      <w:szCs w:val="20"/>
    </w:rPr>
  </w:style>
  <w:style w:type="character" w:styleId="FootnoteReference">
    <w:name w:val="footnote reference"/>
    <w:aliases w:val="Footnotes refss,Appel note de bas de p.,Footnote text,ftref,4_G"/>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5_G Char,Schriftart: 9 pt Char"/>
    <w:basedOn w:val="DefaultParagraphFont"/>
    <w:uiPriority w:val="99"/>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endcorporalpunishment.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dcorporalpunishment.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endcorporalpunishment.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39B02-D291-49D8-91F3-AEA58D3BD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1886</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Sharon Owen</cp:lastModifiedBy>
  <cp:revision>5</cp:revision>
  <cp:lastPrinted>2005-01-04T09:45:00Z</cp:lastPrinted>
  <dcterms:created xsi:type="dcterms:W3CDTF">2013-01-04T05:45:00Z</dcterms:created>
  <dcterms:modified xsi:type="dcterms:W3CDTF">2013-01-04T08:01:00Z</dcterms:modified>
</cp:coreProperties>
</file>